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D35A11" w:rsidRDefault="00C7694B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Aktivní přístup žen snižuje riziko gynekologických nádorů</w:t>
      </w:r>
    </w:p>
    <w:p w14:paraId="00000002" w14:textId="77777777" w:rsidR="00D35A11" w:rsidRDefault="00C7694B">
      <w:pPr>
        <w:jc w:val="center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20. září 2021 je Světový den </w:t>
      </w:r>
      <w:proofErr w:type="spellStart"/>
      <w:r>
        <w:rPr>
          <w:rFonts w:ascii="Open Sans" w:eastAsia="Open Sans" w:hAnsi="Open Sans" w:cs="Open Sans"/>
          <w:i/>
        </w:rPr>
        <w:t>onkogynekologických</w:t>
      </w:r>
      <w:proofErr w:type="spellEnd"/>
      <w:r>
        <w:rPr>
          <w:rFonts w:ascii="Open Sans" w:eastAsia="Open Sans" w:hAnsi="Open Sans" w:cs="Open Sans"/>
          <w:i/>
        </w:rPr>
        <w:t xml:space="preserve"> diagnóz </w:t>
      </w:r>
      <w:proofErr w:type="spellStart"/>
      <w:r>
        <w:rPr>
          <w:rFonts w:ascii="Open Sans" w:eastAsia="Open Sans" w:hAnsi="Open Sans" w:cs="Open Sans"/>
          <w:i/>
        </w:rPr>
        <w:t>World</w:t>
      </w:r>
      <w:proofErr w:type="spellEnd"/>
      <w:r>
        <w:rPr>
          <w:rFonts w:ascii="Open Sans" w:eastAsia="Open Sans" w:hAnsi="Open Sans" w:cs="Open Sans"/>
          <w:i/>
        </w:rPr>
        <w:t xml:space="preserve"> GO </w:t>
      </w:r>
      <w:proofErr w:type="spellStart"/>
      <w:r>
        <w:rPr>
          <w:rFonts w:ascii="Open Sans" w:eastAsia="Open Sans" w:hAnsi="Open Sans" w:cs="Open Sans"/>
          <w:i/>
        </w:rPr>
        <w:t>Day</w:t>
      </w:r>
      <w:proofErr w:type="spellEnd"/>
      <w:r>
        <w:rPr>
          <w:rFonts w:ascii="Open Sans" w:eastAsia="Open Sans" w:hAnsi="Open Sans" w:cs="Open Sans"/>
          <w:i/>
        </w:rPr>
        <w:br/>
      </w:r>
    </w:p>
    <w:p w14:paraId="00000003" w14:textId="77777777" w:rsidR="00D35A11" w:rsidRDefault="00D35A11">
      <w:pPr>
        <w:jc w:val="both"/>
        <w:rPr>
          <w:rFonts w:ascii="Open Sans" w:eastAsia="Open Sans" w:hAnsi="Open Sans" w:cs="Open Sans"/>
          <w:i/>
        </w:rPr>
      </w:pPr>
    </w:p>
    <w:p w14:paraId="00000004" w14:textId="00CFCB1D" w:rsidR="00D35A11" w:rsidRDefault="00C7694B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i/>
        </w:rPr>
        <w:t>Praha, 20. září 2021</w:t>
      </w:r>
      <w:r>
        <w:rPr>
          <w:rFonts w:ascii="Open Sans" w:eastAsia="Open Sans" w:hAnsi="Open Sans" w:cs="Open Sans"/>
        </w:rPr>
        <w:t xml:space="preserve"> </w:t>
      </w:r>
      <w:r w:rsidR="004850ED">
        <w:rPr>
          <w:rFonts w:ascii="Open Sans" w:eastAsia="Open Sans" w:hAnsi="Open Sans" w:cs="Open Sans"/>
        </w:rPr>
        <w:t>–</w:t>
      </w:r>
      <w:r>
        <w:rPr>
          <w:rFonts w:ascii="Open Sans" w:eastAsia="Open Sans" w:hAnsi="Open Sans" w:cs="Open Sans"/>
        </w:rPr>
        <w:t xml:space="preserve"> V porovnání s </w:t>
      </w:r>
      <w:r w:rsidR="002B0C26">
        <w:rPr>
          <w:rFonts w:ascii="Open Sans" w:eastAsia="Open Sans" w:hAnsi="Open Sans" w:cs="Open Sans"/>
        </w:rPr>
        <w:t>řadou</w:t>
      </w:r>
      <w:r>
        <w:rPr>
          <w:rFonts w:ascii="Open Sans" w:eastAsia="Open Sans" w:hAnsi="Open Sans" w:cs="Open Sans"/>
        </w:rPr>
        <w:t xml:space="preserve"> </w:t>
      </w:r>
      <w:r w:rsidR="002B0C26">
        <w:rPr>
          <w:rFonts w:ascii="Open Sans" w:eastAsia="Open Sans" w:hAnsi="Open Sans" w:cs="Open Sans"/>
        </w:rPr>
        <w:t xml:space="preserve">jiných </w:t>
      </w:r>
      <w:r>
        <w:rPr>
          <w:rFonts w:ascii="Open Sans" w:eastAsia="Open Sans" w:hAnsi="Open Sans" w:cs="Open Sans"/>
        </w:rPr>
        <w:t>zem</w:t>
      </w:r>
      <w:r w:rsidR="002B0C26">
        <w:rPr>
          <w:rFonts w:ascii="Open Sans" w:eastAsia="Open Sans" w:hAnsi="Open Sans" w:cs="Open Sans"/>
        </w:rPr>
        <w:t>í</w:t>
      </w:r>
      <w:r>
        <w:rPr>
          <w:rFonts w:ascii="Open Sans" w:eastAsia="Open Sans" w:hAnsi="Open Sans" w:cs="Open Sans"/>
        </w:rPr>
        <w:t xml:space="preserve"> mají </w:t>
      </w:r>
      <w:r w:rsidR="002B0C26">
        <w:rPr>
          <w:rFonts w:ascii="Open Sans" w:eastAsia="Open Sans" w:hAnsi="Open Sans" w:cs="Open Sans"/>
        </w:rPr>
        <w:t xml:space="preserve">ženy v Česku </w:t>
      </w:r>
      <w:r>
        <w:rPr>
          <w:rFonts w:ascii="Open Sans" w:eastAsia="Open Sans" w:hAnsi="Open Sans" w:cs="Open Sans"/>
        </w:rPr>
        <w:t>k dispozici mnohem pokročilejší medicínu. Jde o velké privilegium, protože</w:t>
      </w:r>
      <w:r w:rsidR="002B0C26">
        <w:rPr>
          <w:rFonts w:ascii="Open Sans" w:eastAsia="Open Sans" w:hAnsi="Open Sans" w:cs="Open Sans"/>
        </w:rPr>
        <w:t xml:space="preserve"> na mnoha místech</w:t>
      </w:r>
      <w:r>
        <w:rPr>
          <w:rFonts w:ascii="Open Sans" w:eastAsia="Open Sans" w:hAnsi="Open Sans" w:cs="Open Sans"/>
        </w:rPr>
        <w:t xml:space="preserve"> světa bez dostupné prevence onkogynekologických onemocnění umírají ženy na onemocnění, jehož riziko lze snížit nebo mu dokonce zcela předejít. Podle odborníků je však důležitý aktivní přístup. </w:t>
      </w:r>
    </w:p>
    <w:p w14:paraId="00000005" w14:textId="77777777" w:rsidR="00D35A11" w:rsidRDefault="00D35A11">
      <w:pPr>
        <w:jc w:val="both"/>
        <w:rPr>
          <w:rFonts w:ascii="Open Sans" w:eastAsia="Open Sans" w:hAnsi="Open Sans" w:cs="Open Sans"/>
        </w:rPr>
      </w:pPr>
    </w:p>
    <w:p w14:paraId="00000006" w14:textId="1BF8F469" w:rsidR="00D35A11" w:rsidRDefault="002B0C26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i/>
        </w:rPr>
        <w:t>„</w:t>
      </w:r>
      <w:r w:rsidR="00C7694B">
        <w:rPr>
          <w:rFonts w:ascii="Open Sans" w:eastAsia="Open Sans" w:hAnsi="Open Sans" w:cs="Open Sans"/>
          <w:i/>
        </w:rPr>
        <w:t>Každá z nás musí sama využít lékařské péče, na kterou má nárok. Především formou pravidelných  gynekologických preventivních prohlídek, jejichž cílem je odhalit i bezpříznakově probíhající změny. Také je ale důležité navštívit lékaře vždy, když tělo vysílá signály, že něco není v pořádku. Nebojte se zeptat, zda by mohlo jít o příznaky zhoubného onemocnění. Je lepší zjistit, že se jedná o banalitu, než podcenit možnost vznikajícího zhoubného bujení,</w:t>
      </w:r>
      <w:r>
        <w:rPr>
          <w:rFonts w:ascii="Open Sans" w:eastAsia="Open Sans" w:hAnsi="Open Sans" w:cs="Open Sans"/>
          <w:i/>
        </w:rPr>
        <w:t>“</w:t>
      </w:r>
      <w:r w:rsidR="00C7694B">
        <w:rPr>
          <w:rFonts w:ascii="Open Sans" w:eastAsia="Open Sans" w:hAnsi="Open Sans" w:cs="Open Sans"/>
        </w:rPr>
        <w:t xml:space="preserve"> vzkazuje Petra Adámková, ředitelka organizace ONKO Unie, která dlouhodobě vzdělává veřejnost v oblasti prevence. </w:t>
      </w:r>
    </w:p>
    <w:p w14:paraId="00000007" w14:textId="77777777" w:rsidR="00D35A11" w:rsidRDefault="00D35A11">
      <w:pPr>
        <w:jc w:val="both"/>
        <w:rPr>
          <w:rFonts w:ascii="Open Sans" w:eastAsia="Open Sans" w:hAnsi="Open Sans" w:cs="Open Sans"/>
        </w:rPr>
      </w:pPr>
    </w:p>
    <w:p w14:paraId="00000008" w14:textId="77777777" w:rsidR="00D35A11" w:rsidRDefault="00C7694B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Kromě celkem dobře známých symptomů, jako je krvácení mimo cykly a po menopauze, bolestivost při pohlavním styku a nepříjemný výtok, se mohou nádory ženských reprodukčních orgánů projevit také nespecifickými příznaky. Může jít o bolesti v podbřišku či v bedrech, pocit zvětšování břicha, problémy s trávením jako zácpa nebo naopak průjmy, nechutenství, nadýmání, únava a vyčerpání. Tyto příznaky by měly být vždy impulsem k vyhledání lékaře. </w:t>
      </w:r>
    </w:p>
    <w:p w14:paraId="00000009" w14:textId="77777777" w:rsidR="00D35A11" w:rsidRDefault="00D35A11">
      <w:pPr>
        <w:jc w:val="both"/>
        <w:rPr>
          <w:rFonts w:ascii="Open Sans" w:eastAsia="Open Sans" w:hAnsi="Open Sans" w:cs="Open Sans"/>
        </w:rPr>
      </w:pPr>
    </w:p>
    <w:p w14:paraId="0000000A" w14:textId="77777777" w:rsidR="00D35A11" w:rsidRDefault="00C7694B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Jedna děloha, dvě odlišná onemocnění</w:t>
      </w:r>
    </w:p>
    <w:p w14:paraId="0000000B" w14:textId="77777777" w:rsidR="00D35A11" w:rsidRDefault="00D35A11">
      <w:pPr>
        <w:jc w:val="both"/>
        <w:rPr>
          <w:rFonts w:ascii="Open Sans" w:eastAsia="Open Sans" w:hAnsi="Open Sans" w:cs="Open Sans"/>
        </w:rPr>
      </w:pPr>
    </w:p>
    <w:p w14:paraId="0000000C" w14:textId="544C6135" w:rsidR="00D35A11" w:rsidRDefault="00C7694B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Nádorová onemocnění nejčastěji napadají dvě části dělohy. Děložní čípek (nebo také hrdlo), který je vstupem z pochvy do dělohy, a dále endometrium, což je v podstatě výstelka dělohy. I když jsou tyto anatomické části v bezprostřední blízkosti, značně se liší to, jakým způsobem na nich vzniká zhoubné bujení </w:t>
      </w:r>
      <w:r w:rsidR="002B0C26">
        <w:rPr>
          <w:rFonts w:ascii="Open Sans" w:eastAsia="Open Sans" w:hAnsi="Open Sans" w:cs="Open Sans"/>
        </w:rPr>
        <w:t>–</w:t>
      </w:r>
      <w:r>
        <w:rPr>
          <w:rFonts w:ascii="Open Sans" w:eastAsia="Open Sans" w:hAnsi="Open Sans" w:cs="Open Sans"/>
        </w:rPr>
        <w:t xml:space="preserve"> tedy karcinom děložního čípku a karcinom endometria. Právě u těchto dvou diagnóz však existuje nejvíce možností prevence a záchytu pro ženy, které se chtějí onemocnění vyhnout.  </w:t>
      </w:r>
    </w:p>
    <w:p w14:paraId="0000000D" w14:textId="77777777" w:rsidR="00D35A11" w:rsidRDefault="00D35A11">
      <w:pPr>
        <w:jc w:val="both"/>
        <w:rPr>
          <w:rFonts w:ascii="Open Sans" w:eastAsia="Open Sans" w:hAnsi="Open Sans" w:cs="Open Sans"/>
        </w:rPr>
      </w:pPr>
    </w:p>
    <w:p w14:paraId="0000000E" w14:textId="77777777" w:rsidR="00D35A11" w:rsidRDefault="00C7694B">
      <w:pPr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Karcinom endometria </w:t>
      </w:r>
    </w:p>
    <w:p w14:paraId="0000000F" w14:textId="77777777" w:rsidR="00D35A11" w:rsidRDefault="00D35A11">
      <w:pPr>
        <w:jc w:val="both"/>
        <w:rPr>
          <w:rFonts w:ascii="Open Sans" w:eastAsia="Open Sans" w:hAnsi="Open Sans" w:cs="Open Sans"/>
        </w:rPr>
      </w:pPr>
    </w:p>
    <w:p w14:paraId="00000010" w14:textId="2D3B32DD" w:rsidR="00D35A11" w:rsidRDefault="002B0C26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i/>
        </w:rPr>
        <w:t>„</w:t>
      </w:r>
      <w:r w:rsidR="00C7694B">
        <w:rPr>
          <w:rFonts w:ascii="Open Sans" w:eastAsia="Open Sans" w:hAnsi="Open Sans" w:cs="Open Sans"/>
          <w:i/>
        </w:rPr>
        <w:t>Karcinom endometria představuje páté nejčastější zhoubné onemocnění u žen v rozvinutém světě a Česká republika se standardně řadí mezi země s nejvyšším výskytem. V současné době je incidence přibližně 35 nových případů na 100 000 žen za rok. To je zhruba 1900 – 2000 žen ročně a tato vysoká čísla zůstávají dlouhodobě neměnná, což souvisí především s narůstající délkou života a také s vysokým výskytem obezity nebo nadváhy v naší populaci,”</w:t>
      </w:r>
      <w:r w:rsidR="00C7694B">
        <w:rPr>
          <w:rFonts w:ascii="Open Sans" w:eastAsia="Open Sans" w:hAnsi="Open Sans" w:cs="Open Sans"/>
        </w:rPr>
        <w:t xml:space="preserve"> vysvětluje prof. MUDr. Michael Halaška, Ph.D., primář gynekologicko-porodnické kliniky Fakultní nemocnice Královské Vinohrady.</w:t>
      </w:r>
    </w:p>
    <w:p w14:paraId="00000011" w14:textId="77777777" w:rsidR="00D35A11" w:rsidRDefault="00D35A11">
      <w:pPr>
        <w:jc w:val="both"/>
        <w:rPr>
          <w:rFonts w:ascii="Open Sans" w:eastAsia="Open Sans" w:hAnsi="Open Sans" w:cs="Open Sans"/>
        </w:rPr>
      </w:pPr>
    </w:p>
    <w:p w14:paraId="00000012" w14:textId="77777777" w:rsidR="00D35A11" w:rsidRDefault="00C7694B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Právě obezita je nejvýznamnějším rizikovým faktorem pro karcinom endometria, ale už i nadváha riziko zvyšuje. Podkožní tuková tkáň totiž produkuje hormony zvané estrogeny, které mohou podporovat růst </w:t>
      </w:r>
      <w:r>
        <w:rPr>
          <w:rFonts w:ascii="Open Sans" w:eastAsia="Open Sans" w:hAnsi="Open Sans" w:cs="Open Sans"/>
        </w:rPr>
        <w:lastRenderedPageBreak/>
        <w:t xml:space="preserve">buněk nádoru endometria. Hlavním doporučením pro prevenci je tedy pokusit se zhubnout, udržovat zdravý životní styl s přiměřenou pohybovou aktivitou, při stravování se zaměřit na dostatečný přísun zeleniny a ovoce, které jsou bohaté na vlákninu, vitaminy a minerály, a naopak omezit potraviny s vysokým podílem tuků. </w:t>
      </w:r>
    </w:p>
    <w:p w14:paraId="00000013" w14:textId="77777777" w:rsidR="00D35A11" w:rsidRDefault="00D35A11">
      <w:pPr>
        <w:jc w:val="both"/>
        <w:rPr>
          <w:rFonts w:ascii="Open Sans" w:eastAsia="Open Sans" w:hAnsi="Open Sans" w:cs="Open Sans"/>
          <w:i/>
        </w:rPr>
      </w:pPr>
    </w:p>
    <w:p w14:paraId="00000014" w14:textId="3EAFCF22" w:rsidR="00D35A11" w:rsidRDefault="002B0C26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i/>
        </w:rPr>
        <w:t>„</w:t>
      </w:r>
      <w:r w:rsidR="00C7694B">
        <w:rPr>
          <w:rFonts w:ascii="Open Sans" w:eastAsia="Open Sans" w:hAnsi="Open Sans" w:cs="Open Sans"/>
          <w:i/>
        </w:rPr>
        <w:t xml:space="preserve">Karcinomem endometria jsou více ohroženy také ženy nadměrně vystavené estrogenům z jiných důvodů. Patří mezi ně časné zahájení menses, pozdní menopauza, bezdětnost, ale také hormonální porucha související s chyběním pravidelné ovulace. Dále cukrovka, která je často spojena s obezitou, a způsobuje sníženou citlivost tkání k inzulinu, což může podpořit nádorový růst. Svou roli může u ženy sehrát  Lynchův syndrom, což je vrozená dispozice </w:t>
      </w:r>
      <w:r>
        <w:rPr>
          <w:rFonts w:ascii="Open Sans" w:eastAsia="Open Sans" w:hAnsi="Open Sans" w:cs="Open Sans"/>
          <w:i/>
        </w:rPr>
        <w:t>–</w:t>
      </w:r>
      <w:r w:rsidR="00C7694B">
        <w:rPr>
          <w:rFonts w:ascii="Open Sans" w:eastAsia="Open Sans" w:hAnsi="Open Sans" w:cs="Open Sans"/>
          <w:i/>
        </w:rPr>
        <w:t xml:space="preserve"> nositelka má zvýšené riziko vzniku rakoviny tlustého střeva a dělohy</w:t>
      </w:r>
      <w:r>
        <w:rPr>
          <w:rFonts w:ascii="Open Sans" w:eastAsia="Open Sans" w:hAnsi="Open Sans" w:cs="Open Sans"/>
          <w:i/>
        </w:rPr>
        <w:t>,</w:t>
      </w:r>
      <w:r w:rsidR="00C7694B">
        <w:rPr>
          <w:rFonts w:ascii="Open Sans" w:eastAsia="Open Sans" w:hAnsi="Open Sans" w:cs="Open Sans"/>
          <w:i/>
        </w:rPr>
        <w:t xml:space="preserve"> a to i v mladším věku,</w:t>
      </w:r>
      <w:r>
        <w:rPr>
          <w:rFonts w:ascii="Open Sans" w:eastAsia="Open Sans" w:hAnsi="Open Sans" w:cs="Open Sans"/>
          <w:i/>
        </w:rPr>
        <w:t>“</w:t>
      </w:r>
      <w:r w:rsidR="00C7694B">
        <w:rPr>
          <w:rFonts w:ascii="Open Sans" w:eastAsia="Open Sans" w:hAnsi="Open Sans" w:cs="Open Sans"/>
        </w:rPr>
        <w:t xml:space="preserve"> vysvětluje prof. MUDr. Michael Halaška, Ph.D.  </w:t>
      </w:r>
    </w:p>
    <w:p w14:paraId="00000015" w14:textId="77777777" w:rsidR="00D35A11" w:rsidRDefault="00D35A11">
      <w:pPr>
        <w:jc w:val="both"/>
        <w:rPr>
          <w:rFonts w:ascii="Open Sans" w:eastAsia="Open Sans" w:hAnsi="Open Sans" w:cs="Open Sans"/>
        </w:rPr>
      </w:pPr>
    </w:p>
    <w:p w14:paraId="00000016" w14:textId="12DB0BCE" w:rsidR="00D35A11" w:rsidRDefault="00C7694B">
      <w:pPr>
        <w:jc w:val="both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</w:rPr>
        <w:t xml:space="preserve">I když je karcinom endometria nejčastěji diagnostikován u žen po menopauze, především ve věkové kategorii 50 </w:t>
      </w:r>
      <w:r w:rsidR="002B0C26">
        <w:rPr>
          <w:rFonts w:ascii="Open Sans" w:eastAsia="Open Sans" w:hAnsi="Open Sans" w:cs="Open Sans"/>
        </w:rPr>
        <w:t>–</w:t>
      </w:r>
      <w:r>
        <w:rPr>
          <w:rFonts w:ascii="Open Sans" w:eastAsia="Open Sans" w:hAnsi="Open Sans" w:cs="Open Sans"/>
        </w:rPr>
        <w:t xml:space="preserve"> 69 let, mohou onemocnět také mladší ženy. Monice Fialové (47 let) byl zhoubný nádor dělohy diagnostikován před čtyřmi lety. </w:t>
      </w:r>
      <w:r w:rsidR="002B0C26">
        <w:rPr>
          <w:rFonts w:ascii="Open Sans" w:eastAsia="Open Sans" w:hAnsi="Open Sans" w:cs="Open Sans"/>
          <w:i/>
        </w:rPr>
        <w:t>„</w:t>
      </w:r>
      <w:r>
        <w:rPr>
          <w:rFonts w:ascii="Open Sans" w:eastAsia="Open Sans" w:hAnsi="Open Sans" w:cs="Open Sans"/>
          <w:i/>
          <w:highlight w:val="white"/>
        </w:rPr>
        <w:t>Hodně silnou menstruaci jsem měla nějakých 13 nebo 14 let, ale neřešilo se to. Až ke konci roku 2016 se potíže hodně stupňovaly, bolela mě bedra a břicho, tak jsme to začaly s paní doktorkou řešit,</w:t>
      </w:r>
      <w:r w:rsidR="002B0C26">
        <w:rPr>
          <w:rFonts w:ascii="Open Sans" w:eastAsia="Open Sans" w:hAnsi="Open Sans" w:cs="Open Sans"/>
          <w:i/>
          <w:highlight w:val="white"/>
        </w:rPr>
        <w:t>“</w:t>
      </w:r>
      <w:r>
        <w:rPr>
          <w:rFonts w:ascii="Open Sans" w:eastAsia="Open Sans" w:hAnsi="Open Sans" w:cs="Open Sans"/>
          <w:highlight w:val="white"/>
        </w:rPr>
        <w:t xml:space="preserve"> popisuje Monika, která v rámci léčby podstoupila  totální  hysterektomii. </w:t>
      </w:r>
      <w:r w:rsidR="002B0C26">
        <w:rPr>
          <w:rFonts w:ascii="Open Sans" w:eastAsia="Open Sans" w:hAnsi="Open Sans" w:cs="Open Sans"/>
          <w:i/>
          <w:highlight w:val="white"/>
        </w:rPr>
        <w:t>„</w:t>
      </w:r>
      <w:r>
        <w:rPr>
          <w:rFonts w:ascii="Open Sans" w:eastAsia="Open Sans" w:hAnsi="Open Sans" w:cs="Open Sans"/>
          <w:i/>
          <w:highlight w:val="white"/>
        </w:rPr>
        <w:t>Vzali mi dělohu, vaječníky, vejcovody i slepé střevo. Po operaci jsem čekala na další výsledky histologie, která ukázala, že se jednalo o velice agresivní zhoubný nádor</w:t>
      </w:r>
      <w:r w:rsidR="002B0C26">
        <w:rPr>
          <w:rFonts w:ascii="Open Sans" w:eastAsia="Open Sans" w:hAnsi="Open Sans" w:cs="Open Sans"/>
          <w:i/>
          <w:highlight w:val="white"/>
        </w:rPr>
        <w:t>,</w:t>
      </w:r>
      <w:r>
        <w:rPr>
          <w:rFonts w:ascii="Open Sans" w:eastAsia="Open Sans" w:hAnsi="Open Sans" w:cs="Open Sans"/>
          <w:i/>
          <w:highlight w:val="white"/>
        </w:rPr>
        <w:t xml:space="preserve"> a musela jsem podstoupit zajišťovací léčbu ve formě </w:t>
      </w:r>
      <w:proofErr w:type="spellStart"/>
      <w:r>
        <w:rPr>
          <w:rFonts w:ascii="Open Sans" w:eastAsia="Open Sans" w:hAnsi="Open Sans" w:cs="Open Sans"/>
          <w:i/>
          <w:highlight w:val="white"/>
        </w:rPr>
        <w:t>brachyterapie</w:t>
      </w:r>
      <w:proofErr w:type="spellEnd"/>
      <w:r>
        <w:rPr>
          <w:rFonts w:ascii="Open Sans" w:eastAsia="Open Sans" w:hAnsi="Open Sans" w:cs="Open Sans"/>
          <w:i/>
          <w:highlight w:val="white"/>
        </w:rPr>
        <w:t>, tedy vnitřního lokálního ozařování.</w:t>
      </w:r>
      <w:r w:rsidR="002B0C26">
        <w:rPr>
          <w:rFonts w:ascii="Open Sans" w:eastAsia="Open Sans" w:hAnsi="Open Sans" w:cs="Open Sans"/>
          <w:i/>
          <w:highlight w:val="white"/>
        </w:rPr>
        <w:t>“</w:t>
      </w:r>
      <w:r>
        <w:rPr>
          <w:rFonts w:ascii="Open Sans" w:eastAsia="Open Sans" w:hAnsi="Open Sans" w:cs="Open Sans"/>
          <w:highlight w:val="white"/>
        </w:rPr>
        <w:t xml:space="preserve"> </w:t>
      </w:r>
    </w:p>
    <w:p w14:paraId="00000017" w14:textId="77777777" w:rsidR="00D35A11" w:rsidRDefault="00D35A11">
      <w:pPr>
        <w:jc w:val="both"/>
        <w:rPr>
          <w:rFonts w:ascii="Open Sans" w:eastAsia="Open Sans" w:hAnsi="Open Sans" w:cs="Open Sans"/>
          <w:highlight w:val="white"/>
        </w:rPr>
      </w:pPr>
    </w:p>
    <w:p w14:paraId="00000018" w14:textId="79AA1CA6" w:rsidR="00D35A11" w:rsidRDefault="00C7694B">
      <w:pPr>
        <w:jc w:val="both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t xml:space="preserve">Nad rakovinou již zvítězila, pravidelně ale chodí na lékařské kontroly. Byl totiž u ní objeven i zmíněný dědičný Lynchův syndrom, který značně zvyšuje pravděpodobnost dalšího zhoubného bujení. </w:t>
      </w:r>
      <w:r w:rsidR="002B0C26">
        <w:rPr>
          <w:rFonts w:ascii="Open Sans" w:eastAsia="Open Sans" w:hAnsi="Open Sans" w:cs="Open Sans"/>
          <w:i/>
          <w:highlight w:val="white"/>
        </w:rPr>
        <w:t>„</w:t>
      </w:r>
      <w:r>
        <w:rPr>
          <w:rFonts w:ascii="Open Sans" w:eastAsia="Open Sans" w:hAnsi="Open Sans" w:cs="Open Sans"/>
          <w:i/>
          <w:highlight w:val="white"/>
        </w:rPr>
        <w:t>Chtěla bych apelovat na všechny ženy, aby chodily na prevence a poslouchaly svoje tělo. Když se objeví první symptomy, okamžitě vyhledejte svého gynekologa a nenechte se odbýt. Je to vaše tělo a váš další život. Ne vždy je nutné chirurgické odstranění orgánů jako u mě, někdy je i možnost jiné léčby, hormonální léčba nebo imunoterapie,”</w:t>
      </w:r>
      <w:r>
        <w:rPr>
          <w:rFonts w:ascii="Open Sans" w:eastAsia="Open Sans" w:hAnsi="Open Sans" w:cs="Open Sans"/>
          <w:highlight w:val="white"/>
        </w:rPr>
        <w:t xml:space="preserve"> dodává. </w:t>
      </w:r>
    </w:p>
    <w:p w14:paraId="00000019" w14:textId="77777777" w:rsidR="00D35A11" w:rsidRDefault="00D35A11">
      <w:pPr>
        <w:jc w:val="both"/>
        <w:rPr>
          <w:rFonts w:ascii="Open Sans" w:eastAsia="Open Sans" w:hAnsi="Open Sans" w:cs="Open Sans"/>
        </w:rPr>
      </w:pPr>
    </w:p>
    <w:p w14:paraId="0000001A" w14:textId="77777777" w:rsidR="00D35A11" w:rsidRDefault="00C7694B">
      <w:pPr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Karcinom děložního čípku </w:t>
      </w:r>
    </w:p>
    <w:p w14:paraId="0000001B" w14:textId="77777777" w:rsidR="00D35A11" w:rsidRDefault="00D35A11">
      <w:pPr>
        <w:jc w:val="both"/>
        <w:rPr>
          <w:rFonts w:ascii="Open Sans" w:eastAsia="Open Sans" w:hAnsi="Open Sans" w:cs="Open Sans"/>
        </w:rPr>
      </w:pPr>
    </w:p>
    <w:p w14:paraId="0000001C" w14:textId="1D8CC4FB" w:rsidR="00D35A11" w:rsidRDefault="00C7694B">
      <w:pPr>
        <w:jc w:val="both"/>
        <w:rPr>
          <w:rFonts w:ascii="Open Sans" w:eastAsia="Open Sans" w:hAnsi="Open Sans" w:cs="Open Sans"/>
          <w:color w:val="222222"/>
        </w:rPr>
      </w:pPr>
      <w:r>
        <w:rPr>
          <w:rFonts w:ascii="Open Sans" w:eastAsia="Open Sans" w:hAnsi="Open Sans" w:cs="Open Sans"/>
        </w:rPr>
        <w:t xml:space="preserve">Zcela odlišným způsobem vznikají změny tkáně na děložním čípku, které mohou vést až k rozvoji rakoviny. Může za ně infekce lidským </w:t>
      </w:r>
      <w:proofErr w:type="spellStart"/>
      <w:r>
        <w:rPr>
          <w:rFonts w:ascii="Open Sans" w:eastAsia="Open Sans" w:hAnsi="Open Sans" w:cs="Open Sans"/>
        </w:rPr>
        <w:t>papilomavirem</w:t>
      </w:r>
      <w:proofErr w:type="spellEnd"/>
      <w:r>
        <w:rPr>
          <w:rFonts w:ascii="Open Sans" w:eastAsia="Open Sans" w:hAnsi="Open Sans" w:cs="Open Sans"/>
        </w:rPr>
        <w:t xml:space="preserve"> (HPV), která během života potká až 80 % lidí </w:t>
      </w:r>
      <w:r w:rsidR="002B0C26">
        <w:rPr>
          <w:rFonts w:ascii="Open Sans" w:eastAsia="Open Sans" w:hAnsi="Open Sans" w:cs="Open Sans"/>
        </w:rPr>
        <w:t>–</w:t>
      </w:r>
      <w:r>
        <w:rPr>
          <w:rFonts w:ascii="Open Sans" w:eastAsia="Open Sans" w:hAnsi="Open Sans" w:cs="Open Sans"/>
        </w:rPr>
        <w:t xml:space="preserve"> žen i mužů. </w:t>
      </w:r>
      <w:r w:rsidR="002B0C26">
        <w:rPr>
          <w:rFonts w:ascii="Open Sans" w:eastAsia="Open Sans" w:hAnsi="Open Sans" w:cs="Open Sans"/>
          <w:i/>
        </w:rPr>
        <w:t>„</w:t>
      </w:r>
      <w:r>
        <w:rPr>
          <w:rFonts w:ascii="Open Sans" w:eastAsia="Open Sans" w:hAnsi="Open Sans" w:cs="Open Sans"/>
          <w:i/>
        </w:rPr>
        <w:t xml:space="preserve">K přenosu dochází zejména pohlavním stykem s tím, že se může jedinec nakazit už od prvního partnera. Také je třeba si uvědomit, že </w:t>
      </w:r>
      <w:r>
        <w:rPr>
          <w:rFonts w:ascii="Open Sans" w:eastAsia="Open Sans" w:hAnsi="Open Sans" w:cs="Open Sans"/>
          <w:i/>
          <w:color w:val="373737"/>
          <w:highlight w:val="white"/>
        </w:rPr>
        <w:t>k přenosu může dojít i při jiných nekoitálních praktikách, například při orálním sexu, takže kondom v případě HPV infekce není dokonalou ochranou.</w:t>
      </w:r>
      <w:r>
        <w:rPr>
          <w:color w:val="373737"/>
          <w:sz w:val="30"/>
          <w:szCs w:val="30"/>
          <w:highlight w:val="white"/>
        </w:rPr>
        <w:t xml:space="preserve"> </w:t>
      </w:r>
      <w:r>
        <w:rPr>
          <w:rFonts w:ascii="Open Sans" w:eastAsia="Open Sans" w:hAnsi="Open Sans" w:cs="Open Sans"/>
          <w:i/>
        </w:rPr>
        <w:t>Virus začleňuje svoji DNA do DNA epitelových buněk děložního čípku a dokáže tak vyvolat změny (transformaci) ve tkáni. Při nákaze typy HPV 16 a 18,  tvořící</w:t>
      </w:r>
      <w:r w:rsidR="000D2C86">
        <w:rPr>
          <w:rFonts w:ascii="Open Sans" w:eastAsia="Open Sans" w:hAnsi="Open Sans" w:cs="Open Sans"/>
          <w:i/>
        </w:rPr>
        <w:t>mi</w:t>
      </w:r>
      <w:r>
        <w:rPr>
          <w:rFonts w:ascii="Open Sans" w:eastAsia="Open Sans" w:hAnsi="Open Sans" w:cs="Open Sans"/>
          <w:i/>
        </w:rPr>
        <w:t xml:space="preserve"> až 70 % infekcí (mezi další typy patří </w:t>
      </w:r>
      <w:r>
        <w:rPr>
          <w:rFonts w:ascii="Open Sans" w:eastAsia="Open Sans" w:hAnsi="Open Sans" w:cs="Open Sans"/>
          <w:i/>
          <w:color w:val="373737"/>
          <w:highlight w:val="white"/>
        </w:rPr>
        <w:t>31, 33, 35, 39, 45, 51, 52, 56, 58, 59, 68, 73, 82),</w:t>
      </w:r>
      <w:r>
        <w:rPr>
          <w:color w:val="373737"/>
          <w:sz w:val="30"/>
          <w:szCs w:val="30"/>
          <w:highlight w:val="white"/>
        </w:rPr>
        <w:t xml:space="preserve"> </w:t>
      </w:r>
      <w:r>
        <w:rPr>
          <w:rFonts w:ascii="Open Sans" w:eastAsia="Open Sans" w:hAnsi="Open Sans" w:cs="Open Sans"/>
          <w:i/>
        </w:rPr>
        <w:t xml:space="preserve">které jsou vysoce rizikové, pak může dojít až k rozvoji zhoubného nádoru. Dnes víme, že HPV infekcí je způsobeno v podstatě 100 % případů tohoto karcinomu,” </w:t>
      </w:r>
      <w:r>
        <w:rPr>
          <w:rFonts w:ascii="Open Sans" w:eastAsia="Open Sans" w:hAnsi="Open Sans" w:cs="Open Sans"/>
        </w:rPr>
        <w:t xml:space="preserve">vysvětluje </w:t>
      </w:r>
      <w:r>
        <w:rPr>
          <w:rFonts w:ascii="Open Sans" w:eastAsia="Open Sans" w:hAnsi="Open Sans" w:cs="Open Sans"/>
          <w:color w:val="222222"/>
        </w:rPr>
        <w:t xml:space="preserve">RNDr. Ing. Libor Staněk, Ph.D., PCTM, genetik a člen lékařské rady laboratoří SYNLAB, které se zabývají diagnostikou.  </w:t>
      </w:r>
    </w:p>
    <w:p w14:paraId="0000001D" w14:textId="77777777" w:rsidR="00D35A11" w:rsidRDefault="00D35A11">
      <w:pPr>
        <w:jc w:val="both"/>
        <w:rPr>
          <w:rFonts w:ascii="Open Sans" w:eastAsia="Open Sans" w:hAnsi="Open Sans" w:cs="Open Sans"/>
          <w:color w:val="222222"/>
          <w:highlight w:val="white"/>
        </w:rPr>
      </w:pPr>
    </w:p>
    <w:p w14:paraId="0000001E" w14:textId="3315D38D" w:rsidR="00D35A11" w:rsidRDefault="00C7694B">
      <w:pPr>
        <w:jc w:val="both"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lastRenderedPageBreak/>
        <w:t xml:space="preserve">Riziko infekce je však možné snížit na minimum pomocí očkování proti HPV. Je-li vakcína aplikována ještě před zahájením pohlavního života, tedy před prvním potenciálním kontaktem s virem, poskytuje až 96% ochranu. Proto je vakcinace hrazená zdravotními pojišťovnami dívkám i chlapcům ve věku 13 let (do čtrnáctých narozenin). Nejenže je takto získaná imunita proti HPV chrání před vlastním onemocněním, ale také snižuje míru šíření viru ve společnosti. </w:t>
      </w:r>
      <w:r w:rsidR="000D2C86" w:rsidRPr="004850ED">
        <w:rPr>
          <w:rFonts w:ascii="Open Sans" w:eastAsia="Open Sans" w:hAnsi="Open Sans" w:cs="Open Sans"/>
          <w:i/>
          <w:color w:val="222222"/>
        </w:rPr>
        <w:t>„</w:t>
      </w:r>
      <w:r w:rsidRPr="004850ED">
        <w:rPr>
          <w:rFonts w:ascii="Open Sans" w:eastAsia="Open Sans" w:hAnsi="Open Sans" w:cs="Open Sans"/>
          <w:i/>
          <w:color w:val="222222"/>
        </w:rPr>
        <w:t xml:space="preserve">Aby však měla proočkovanost populace výrazný dopad na snížení výskytu onemocnění, musí dosahovat alespoň 80 %. </w:t>
      </w:r>
      <w:r w:rsidR="009256D8" w:rsidRPr="004850ED">
        <w:rPr>
          <w:rFonts w:ascii="Open Sans" w:eastAsia="Open Sans" w:hAnsi="Open Sans" w:cs="Open Sans"/>
          <w:i/>
          <w:color w:val="222222"/>
        </w:rPr>
        <w:t xml:space="preserve">Podle recentních dat z UZIS, kdy </w:t>
      </w:r>
      <w:r w:rsidR="006E370B" w:rsidRPr="004850ED">
        <w:rPr>
          <w:rFonts w:ascii="Open Sans" w:eastAsia="Open Sans" w:hAnsi="Open Sans" w:cs="Open Sans"/>
          <w:i/>
          <w:color w:val="222222"/>
        </w:rPr>
        <w:t xml:space="preserve">máme kompletní data do roku 2019 </w:t>
      </w:r>
      <w:r w:rsidR="004850ED" w:rsidRPr="004850ED">
        <w:rPr>
          <w:rFonts w:ascii="Open Sans" w:eastAsia="Open Sans" w:hAnsi="Open Sans" w:cs="Open Sans"/>
          <w:i/>
          <w:color w:val="222222"/>
        </w:rPr>
        <w:t>(</w:t>
      </w:r>
      <w:r w:rsidR="006E370B" w:rsidRPr="004850ED">
        <w:rPr>
          <w:rFonts w:ascii="Open Sans" w:eastAsia="Open Sans" w:hAnsi="Open Sans" w:cs="Open Sans"/>
          <w:i/>
          <w:color w:val="222222"/>
        </w:rPr>
        <w:t>63,9</w:t>
      </w:r>
      <w:r w:rsidR="004850ED" w:rsidRPr="004850ED">
        <w:rPr>
          <w:rFonts w:ascii="Open Sans" w:eastAsia="Open Sans" w:hAnsi="Open Sans" w:cs="Open Sans"/>
          <w:i/>
          <w:color w:val="222222"/>
        </w:rPr>
        <w:t xml:space="preserve"> </w:t>
      </w:r>
      <w:r w:rsidR="006E370B" w:rsidRPr="004850ED">
        <w:rPr>
          <w:rFonts w:ascii="Open Sans" w:eastAsia="Open Sans" w:hAnsi="Open Sans" w:cs="Open Sans"/>
          <w:i/>
          <w:color w:val="222222"/>
        </w:rPr>
        <w:t>%</w:t>
      </w:r>
      <w:r w:rsidR="004850ED" w:rsidRPr="004850ED">
        <w:rPr>
          <w:rFonts w:ascii="Open Sans" w:eastAsia="Open Sans" w:hAnsi="Open Sans" w:cs="Open Sans"/>
          <w:i/>
          <w:color w:val="222222"/>
        </w:rPr>
        <w:t>)</w:t>
      </w:r>
      <w:r w:rsidR="006E370B" w:rsidRPr="004850ED">
        <w:rPr>
          <w:rFonts w:ascii="Open Sans" w:eastAsia="Open Sans" w:hAnsi="Open Sans" w:cs="Open Sans"/>
          <w:i/>
          <w:color w:val="222222"/>
        </w:rPr>
        <w:t>, rok 2020 vypadá tak, že by 80% hranice měla být překonána. Tento t</w:t>
      </w:r>
      <w:r w:rsidR="009256D8" w:rsidRPr="004850ED">
        <w:rPr>
          <w:rFonts w:ascii="Open Sans" w:eastAsia="Open Sans" w:hAnsi="Open Sans" w:cs="Open Sans"/>
          <w:i/>
          <w:color w:val="222222"/>
        </w:rPr>
        <w:t>rend je pozitivní i u chlapců</w:t>
      </w:r>
      <w:r w:rsidR="004850ED">
        <w:rPr>
          <w:rFonts w:ascii="Open Sans" w:eastAsia="Open Sans" w:hAnsi="Open Sans" w:cs="Open Sans"/>
          <w:i/>
          <w:color w:val="222222"/>
        </w:rPr>
        <w:t>,“</w:t>
      </w:r>
      <w:r w:rsidR="009256D8" w:rsidRPr="004850ED">
        <w:rPr>
          <w:rFonts w:ascii="Open Sans" w:eastAsia="Open Sans" w:hAnsi="Open Sans" w:cs="Open Sans"/>
          <w:i/>
          <w:color w:val="222222"/>
        </w:rPr>
        <w:t xml:space="preserve"> </w:t>
      </w:r>
      <w:r w:rsidR="009256D8">
        <w:rPr>
          <w:rFonts w:ascii="Open Sans" w:eastAsia="Open Sans" w:hAnsi="Open Sans" w:cs="Open Sans"/>
          <w:color w:val="222222"/>
          <w:highlight w:val="white"/>
        </w:rPr>
        <w:t xml:space="preserve">vysvětluje </w:t>
      </w:r>
      <w:r>
        <w:rPr>
          <w:rFonts w:ascii="Open Sans" w:eastAsia="Open Sans" w:hAnsi="Open Sans" w:cs="Open Sans"/>
        </w:rPr>
        <w:t>prof. MUDr. Michael Halaška, Ph.D.</w:t>
      </w:r>
      <w:r>
        <w:rPr>
          <w:rFonts w:ascii="Open Sans" w:eastAsia="Open Sans" w:hAnsi="Open Sans" w:cs="Open Sans"/>
          <w:color w:val="222222"/>
          <w:highlight w:val="white"/>
        </w:rPr>
        <w:t xml:space="preserve"> </w:t>
      </w:r>
    </w:p>
    <w:p w14:paraId="0000001F" w14:textId="77777777" w:rsidR="00D35A11" w:rsidRDefault="00D35A11">
      <w:pPr>
        <w:jc w:val="both"/>
        <w:rPr>
          <w:rFonts w:ascii="Open Sans" w:eastAsia="Open Sans" w:hAnsi="Open Sans" w:cs="Open Sans"/>
          <w:color w:val="222222"/>
          <w:highlight w:val="white"/>
        </w:rPr>
      </w:pPr>
    </w:p>
    <w:p w14:paraId="0A343507" w14:textId="546F5486" w:rsidR="008C7507" w:rsidRDefault="00C7694B">
      <w:pPr>
        <w:jc w:val="both"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Tím nejdůležitějším, co pro sebe mohou udělat neočkované ženy, je chodit na každoroční preventivní kontroly</w:t>
      </w:r>
      <w:r w:rsidR="008C7507">
        <w:rPr>
          <w:rFonts w:ascii="Open Sans" w:eastAsia="Open Sans" w:hAnsi="Open Sans" w:cs="Open Sans"/>
          <w:color w:val="222222"/>
          <w:highlight w:val="white"/>
        </w:rPr>
        <w:t>, které by měly</w:t>
      </w:r>
      <w:r>
        <w:rPr>
          <w:rFonts w:ascii="Open Sans" w:eastAsia="Open Sans" w:hAnsi="Open Sans" w:cs="Open Sans"/>
          <w:color w:val="222222"/>
          <w:highlight w:val="white"/>
        </w:rPr>
        <w:t xml:space="preserve"> absolvovat </w:t>
      </w:r>
      <w:r w:rsidR="008C7507">
        <w:rPr>
          <w:rFonts w:ascii="Open Sans" w:eastAsia="Open Sans" w:hAnsi="Open Sans" w:cs="Open Sans"/>
          <w:color w:val="222222"/>
          <w:highlight w:val="white"/>
        </w:rPr>
        <w:t>i</w:t>
      </w:r>
      <w:r>
        <w:rPr>
          <w:rFonts w:ascii="Open Sans" w:eastAsia="Open Sans" w:hAnsi="Open Sans" w:cs="Open Sans"/>
          <w:color w:val="222222"/>
          <w:highlight w:val="white"/>
        </w:rPr>
        <w:t xml:space="preserve"> vakcinované ženy. </w:t>
      </w:r>
      <w:r w:rsidR="008C7507">
        <w:rPr>
          <w:rFonts w:ascii="Open Sans" w:eastAsia="Open Sans" w:hAnsi="Open Sans" w:cs="Open Sans"/>
          <w:color w:val="222222"/>
          <w:highlight w:val="white"/>
        </w:rPr>
        <w:t>Vyšetření probíhá u</w:t>
      </w:r>
      <w:r>
        <w:rPr>
          <w:rFonts w:ascii="Open Sans" w:eastAsia="Open Sans" w:hAnsi="Open Sans" w:cs="Open Sans"/>
          <w:color w:val="222222"/>
          <w:highlight w:val="white"/>
        </w:rPr>
        <w:t xml:space="preserve"> gynekologa</w:t>
      </w:r>
      <w:r w:rsidR="008C7507">
        <w:rPr>
          <w:rFonts w:ascii="Open Sans" w:eastAsia="Open Sans" w:hAnsi="Open Sans" w:cs="Open Sans"/>
          <w:color w:val="222222"/>
          <w:highlight w:val="white"/>
        </w:rPr>
        <w:t>, jedná se o</w:t>
      </w:r>
      <w:r>
        <w:rPr>
          <w:rFonts w:ascii="Open Sans" w:eastAsia="Open Sans" w:hAnsi="Open Sans" w:cs="Open Sans"/>
          <w:color w:val="222222"/>
          <w:highlight w:val="white"/>
        </w:rPr>
        <w:t xml:space="preserve"> bezbolestný stěr z děložního čípku</w:t>
      </w:r>
      <w:r w:rsidR="008C7507">
        <w:rPr>
          <w:rFonts w:ascii="Open Sans" w:eastAsia="Open Sans" w:hAnsi="Open Sans" w:cs="Open Sans"/>
          <w:color w:val="222222"/>
          <w:highlight w:val="white"/>
        </w:rPr>
        <w:t xml:space="preserve">, který je hrazen </w:t>
      </w:r>
      <w:r>
        <w:rPr>
          <w:rFonts w:ascii="Open Sans" w:eastAsia="Open Sans" w:hAnsi="Open Sans" w:cs="Open Sans"/>
          <w:color w:val="222222"/>
          <w:highlight w:val="white"/>
        </w:rPr>
        <w:t>z veřejného zdravotního pojištění.</w:t>
      </w:r>
      <w:r w:rsidR="008C7507">
        <w:rPr>
          <w:rFonts w:ascii="Open Sans" w:eastAsia="Open Sans" w:hAnsi="Open Sans" w:cs="Open Sans"/>
          <w:color w:val="222222"/>
          <w:highlight w:val="white"/>
        </w:rPr>
        <w:t xml:space="preserve"> V</w:t>
      </w:r>
      <w:r>
        <w:rPr>
          <w:rFonts w:ascii="Open Sans" w:eastAsia="Open Sans" w:hAnsi="Open Sans" w:cs="Open Sans"/>
          <w:color w:val="222222"/>
          <w:highlight w:val="white"/>
        </w:rPr>
        <w:t xml:space="preserve"> obarveném stěru se pod mikroskopem hledají případné změny na buňkách, které poukazují na přítomnost zhoubného bujení. Tato metoda se však vyznačuje pouze zhruba 70% citlivostí, což znamená, že 3 z 10 žen mohou obdržet falešně negativní výsledek. </w:t>
      </w:r>
    </w:p>
    <w:p w14:paraId="11D63810" w14:textId="77777777" w:rsidR="008C7507" w:rsidRPr="004850ED" w:rsidRDefault="008C7507">
      <w:pPr>
        <w:jc w:val="both"/>
        <w:rPr>
          <w:rFonts w:ascii="Open Sans" w:eastAsia="Open Sans" w:hAnsi="Open Sans" w:cs="Open Sans"/>
          <w:color w:val="222222"/>
        </w:rPr>
      </w:pPr>
    </w:p>
    <w:p w14:paraId="1EB2E57A" w14:textId="20B49728" w:rsidR="008C7507" w:rsidRDefault="008C7507" w:rsidP="008C7507">
      <w:pPr>
        <w:jc w:val="both"/>
        <w:rPr>
          <w:rFonts w:ascii="Open Sans" w:eastAsia="Open Sans" w:hAnsi="Open Sans" w:cs="Open Sans"/>
          <w:color w:val="222222"/>
        </w:rPr>
      </w:pPr>
      <w:r w:rsidRPr="004850ED">
        <w:rPr>
          <w:rFonts w:ascii="Open Sans" w:eastAsia="Open Sans" w:hAnsi="Open Sans" w:cs="Open Sans"/>
          <w:color w:val="222222"/>
        </w:rPr>
        <w:t xml:space="preserve">V roce 2020 bylo v České republice provedeno o 7,1 % méně </w:t>
      </w:r>
      <w:proofErr w:type="spellStart"/>
      <w:r w:rsidRPr="004850ED">
        <w:rPr>
          <w:rFonts w:ascii="Open Sans" w:eastAsia="Open Sans" w:hAnsi="Open Sans" w:cs="Open Sans"/>
          <w:color w:val="222222"/>
        </w:rPr>
        <w:t>cervikovaginálních</w:t>
      </w:r>
      <w:proofErr w:type="spellEnd"/>
      <w:r w:rsidRPr="004850ED">
        <w:rPr>
          <w:rFonts w:ascii="Open Sans" w:eastAsia="Open Sans" w:hAnsi="Open Sans" w:cs="Open Sans"/>
          <w:color w:val="222222"/>
        </w:rPr>
        <w:t xml:space="preserve"> screeningových cytologií než v roce 2019. Největší pokles byl zaznamenán v dubnu (</w:t>
      </w:r>
      <w:r w:rsidR="004850ED" w:rsidRPr="004850ED">
        <w:rPr>
          <w:rFonts w:ascii="Open Sans" w:eastAsia="Open Sans" w:hAnsi="Open Sans" w:cs="Open Sans"/>
          <w:color w:val="222222"/>
        </w:rPr>
        <w:t xml:space="preserve"> </w:t>
      </w:r>
      <w:r w:rsidR="004850ED" w:rsidRPr="004850ED">
        <w:rPr>
          <w:rFonts w:ascii="Open Sans" w:eastAsia="Open Sans" w:hAnsi="Open Sans" w:cs="Open Sans"/>
        </w:rPr>
        <w:t>–</w:t>
      </w:r>
      <w:r w:rsidR="004850ED" w:rsidRPr="004850ED">
        <w:rPr>
          <w:rFonts w:ascii="Open Sans" w:eastAsia="Open Sans" w:hAnsi="Open Sans" w:cs="Open Sans"/>
          <w:color w:val="222222"/>
        </w:rPr>
        <w:t xml:space="preserve"> </w:t>
      </w:r>
      <w:r w:rsidRPr="004850ED">
        <w:rPr>
          <w:rFonts w:ascii="Open Sans" w:eastAsia="Open Sans" w:hAnsi="Open Sans" w:cs="Open Sans"/>
          <w:color w:val="222222"/>
        </w:rPr>
        <w:t xml:space="preserve">63,9 %). </w:t>
      </w:r>
      <w:r w:rsidRPr="004850ED">
        <w:rPr>
          <w:rFonts w:ascii="Open Sans" w:eastAsia="Open Sans" w:hAnsi="Open Sans" w:cs="Open Sans"/>
          <w:i/>
          <w:iCs/>
          <w:color w:val="222222"/>
        </w:rPr>
        <w:t>„Výsledky podle měsíců poměrně přesně kopírují vývoj koronavirové pandemie během roku 2020, takže můžeme předpokládat, že se jedná o dočasný pokles</w:t>
      </w:r>
      <w:r w:rsidR="004850ED" w:rsidRPr="004850ED">
        <w:rPr>
          <w:rFonts w:ascii="Open Sans" w:eastAsia="Open Sans" w:hAnsi="Open Sans" w:cs="Open Sans"/>
          <w:i/>
          <w:iCs/>
          <w:color w:val="222222"/>
        </w:rPr>
        <w:t>,</w:t>
      </w:r>
      <w:r w:rsidRPr="004850ED">
        <w:rPr>
          <w:rFonts w:ascii="Open Sans" w:eastAsia="Open Sans" w:hAnsi="Open Sans" w:cs="Open Sans"/>
          <w:i/>
          <w:iCs/>
          <w:color w:val="222222"/>
        </w:rPr>
        <w:t>“</w:t>
      </w:r>
      <w:r w:rsidRPr="004850ED">
        <w:rPr>
          <w:rFonts w:ascii="Open Sans" w:eastAsia="Open Sans" w:hAnsi="Open Sans" w:cs="Open Sans"/>
          <w:color w:val="222222"/>
        </w:rPr>
        <w:t xml:space="preserve"> domnívá se prof. </w:t>
      </w:r>
      <w:r w:rsidR="004850ED">
        <w:rPr>
          <w:rFonts w:ascii="Open Sans" w:eastAsia="Open Sans" w:hAnsi="Open Sans" w:cs="Open Sans"/>
        </w:rPr>
        <w:t>MUDr. Michael Halaška, Ph.D.</w:t>
      </w:r>
    </w:p>
    <w:p w14:paraId="1D77F9B2" w14:textId="77777777" w:rsidR="008C7507" w:rsidRDefault="008C7507">
      <w:pPr>
        <w:jc w:val="both"/>
        <w:rPr>
          <w:rFonts w:ascii="Open Sans" w:eastAsia="Open Sans" w:hAnsi="Open Sans" w:cs="Open Sans"/>
          <w:color w:val="222222"/>
          <w:highlight w:val="white"/>
        </w:rPr>
      </w:pPr>
    </w:p>
    <w:p w14:paraId="00000020" w14:textId="62316EE4" w:rsidR="00D35A11" w:rsidRDefault="00C7694B">
      <w:pPr>
        <w:jc w:val="both"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Významným pokrokem je zavedení další detekční metody do screeningu</w:t>
      </w:r>
      <w:r w:rsidR="000D2C86">
        <w:rPr>
          <w:rFonts w:ascii="Open Sans" w:eastAsia="Open Sans" w:hAnsi="Open Sans" w:cs="Open Sans"/>
          <w:color w:val="222222"/>
          <w:highlight w:val="white"/>
        </w:rPr>
        <w:t>,</w:t>
      </w:r>
      <w:r>
        <w:rPr>
          <w:rFonts w:ascii="Open Sans" w:eastAsia="Open Sans" w:hAnsi="Open Sans" w:cs="Open Sans"/>
          <w:color w:val="222222"/>
          <w:highlight w:val="white"/>
        </w:rPr>
        <w:t xml:space="preserve"> a tou je test HPV DNA, který analýzou DNA odhalí přítomnost rizikové HPV infekce, která může změny na buňkách vyvolat, a který mají ženy ve věku 35 a 45 let nově hrazený ze zdravotního pojištění.</w:t>
      </w:r>
    </w:p>
    <w:p w14:paraId="00000021" w14:textId="77777777" w:rsidR="00D35A11" w:rsidRDefault="00D35A11">
      <w:pPr>
        <w:jc w:val="both"/>
        <w:rPr>
          <w:rFonts w:ascii="Open Sans" w:eastAsia="Open Sans" w:hAnsi="Open Sans" w:cs="Open Sans"/>
          <w:color w:val="222222"/>
          <w:highlight w:val="white"/>
        </w:rPr>
      </w:pPr>
    </w:p>
    <w:p w14:paraId="00000022" w14:textId="4997453C" w:rsidR="00D35A11" w:rsidRDefault="000D2C86">
      <w:pPr>
        <w:jc w:val="both"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i/>
          <w:color w:val="222222"/>
          <w:highlight w:val="white"/>
        </w:rPr>
        <w:t>„</w:t>
      </w:r>
      <w:r w:rsidR="00C7694B">
        <w:rPr>
          <w:rFonts w:ascii="Open Sans" w:eastAsia="Open Sans" w:hAnsi="Open Sans" w:cs="Open Sans"/>
          <w:i/>
          <w:color w:val="222222"/>
          <w:highlight w:val="white"/>
        </w:rPr>
        <w:t xml:space="preserve">Doporučuji ale také ženám, které do těchto kategorií nespadají, aby o test svého gynekologa požádaly a uhradily si jej </w:t>
      </w:r>
      <w:r>
        <w:rPr>
          <w:rFonts w:ascii="Open Sans" w:eastAsia="Open Sans" w:hAnsi="Open Sans" w:cs="Open Sans"/>
          <w:i/>
          <w:color w:val="222222"/>
          <w:highlight w:val="white"/>
        </w:rPr>
        <w:t>–</w:t>
      </w:r>
      <w:r w:rsidR="00C7694B">
        <w:rPr>
          <w:rFonts w:ascii="Open Sans" w:eastAsia="Open Sans" w:hAnsi="Open Sans" w:cs="Open Sans"/>
          <w:i/>
          <w:color w:val="222222"/>
          <w:highlight w:val="white"/>
        </w:rPr>
        <w:t xml:space="preserve"> cena se pohybuje okolo </w:t>
      </w:r>
      <w:r w:rsidR="00C7694B">
        <w:rPr>
          <w:rFonts w:ascii="Open Sans" w:eastAsia="Open Sans" w:hAnsi="Open Sans" w:cs="Open Sans"/>
          <w:i/>
          <w:color w:val="222222"/>
        </w:rPr>
        <w:t xml:space="preserve">1000 </w:t>
      </w:r>
      <w:r w:rsidR="00C7694B">
        <w:rPr>
          <w:rFonts w:ascii="Open Sans" w:eastAsia="Open Sans" w:hAnsi="Open Sans" w:cs="Open Sans"/>
          <w:i/>
          <w:color w:val="222222"/>
          <w:highlight w:val="white"/>
        </w:rPr>
        <w:t>korun. První detekovatelné změny na buňkách děložního čípku se totiž objevují v průměru za 10 až 15 let od nákazy. Proto dává tato investice smysl i u mladých žen, které začaly pohlavně žít například již v 15 letech. Dále také u žen, které po ukončení pohlavního života přestaly chodit na gynekologické prohlídky, protože další věkovou kategorií s vysokým výskytem nádorů děložního čípku jsou ženy nad 65 let,”</w:t>
      </w:r>
      <w:r w:rsidR="00C7694B">
        <w:rPr>
          <w:rFonts w:ascii="Open Sans" w:eastAsia="Open Sans" w:hAnsi="Open Sans" w:cs="Open Sans"/>
          <w:color w:val="222222"/>
          <w:highlight w:val="white"/>
        </w:rPr>
        <w:t xml:space="preserve"> vysvětluje RNDr. Ing. Libor Staněk, Ph.D., PCTM. Bohužel podle dat ÚZIS z roku 2016 na prohlídky v ročním intervalu dochází pouze 40 % žen ve věku nad 60 let. </w:t>
      </w:r>
    </w:p>
    <w:p w14:paraId="00000023" w14:textId="77777777" w:rsidR="00D35A11" w:rsidRDefault="00D35A11">
      <w:pPr>
        <w:jc w:val="both"/>
        <w:rPr>
          <w:rFonts w:ascii="Open Sans" w:eastAsia="Open Sans" w:hAnsi="Open Sans" w:cs="Open Sans"/>
          <w:color w:val="222222"/>
          <w:highlight w:val="white"/>
        </w:rPr>
      </w:pPr>
    </w:p>
    <w:p w14:paraId="00000024" w14:textId="0A9B3C54" w:rsidR="00D35A11" w:rsidRDefault="00C7694B">
      <w:pPr>
        <w:jc w:val="both"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 xml:space="preserve">Pozitivní výsledek HPV DNA testu přitom ještě neznamená, že žena onemocněla rakovinou. Je to pouze signál k podrobnějšímu sledování, aby bylo možné zachytit změny na tkáni co nejdříve. Důležité je také podpořit imunitu zdravým životním stylem a přestat kouřit, protože některé látky z tabákového kouře poškozují opravný mechanismus DNA buněk, které jsou tak náchylnější k působení viru. </w:t>
      </w:r>
      <w:r w:rsidR="000D2C86">
        <w:rPr>
          <w:rFonts w:ascii="Open Sans" w:eastAsia="Open Sans" w:hAnsi="Open Sans" w:cs="Open Sans"/>
          <w:i/>
          <w:color w:val="222222"/>
          <w:highlight w:val="white"/>
        </w:rPr>
        <w:t>„</w:t>
      </w:r>
      <w:r>
        <w:rPr>
          <w:rFonts w:ascii="Open Sans" w:eastAsia="Open Sans" w:hAnsi="Open Sans" w:cs="Open Sans"/>
          <w:i/>
          <w:color w:val="222222"/>
          <w:highlight w:val="white"/>
        </w:rPr>
        <w:t>V 80 % případů infekce se tělo ženy HPV viru zbaví ještě předtím, než začne způsobovat nádorové změny. Zcela zásadní roli v tom však hraje imunitní systém a  také životní styl zaměřený na dobrou kondici celého organismu,</w:t>
      </w:r>
      <w:r w:rsidR="000D2C86">
        <w:rPr>
          <w:rFonts w:ascii="Open Sans" w:eastAsia="Open Sans" w:hAnsi="Open Sans" w:cs="Open Sans"/>
          <w:i/>
          <w:color w:val="222222"/>
          <w:highlight w:val="white"/>
        </w:rPr>
        <w:t>“</w:t>
      </w:r>
      <w:r>
        <w:rPr>
          <w:rFonts w:ascii="Open Sans" w:eastAsia="Open Sans" w:hAnsi="Open Sans" w:cs="Open Sans"/>
          <w:i/>
          <w:color w:val="222222"/>
          <w:highlight w:val="white"/>
        </w:rPr>
        <w:t xml:space="preserve"> </w:t>
      </w:r>
      <w:r>
        <w:rPr>
          <w:rFonts w:ascii="Open Sans" w:eastAsia="Open Sans" w:hAnsi="Open Sans" w:cs="Open Sans"/>
          <w:color w:val="222222"/>
          <w:highlight w:val="white"/>
        </w:rPr>
        <w:t xml:space="preserve">uzavírá RNDr. Ing. Libor Staněk, Ph.D., PCTM.    </w:t>
      </w:r>
    </w:p>
    <w:p w14:paraId="0066153F" w14:textId="77777777" w:rsidR="008C7507" w:rsidRDefault="008C7507">
      <w:pPr>
        <w:jc w:val="both"/>
        <w:rPr>
          <w:rFonts w:ascii="Open Sans" w:eastAsia="Open Sans" w:hAnsi="Open Sans" w:cs="Open Sans"/>
          <w:color w:val="222222"/>
          <w:highlight w:val="white"/>
        </w:rPr>
      </w:pPr>
    </w:p>
    <w:p w14:paraId="00000026" w14:textId="0D8AF072" w:rsidR="00D35A11" w:rsidRPr="002B0C26" w:rsidRDefault="00C7694B">
      <w:pPr>
        <w:jc w:val="both"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lastRenderedPageBreak/>
        <w:t xml:space="preserve">  </w:t>
      </w:r>
    </w:p>
    <w:p w14:paraId="00000027" w14:textId="50083505" w:rsidR="00D35A11" w:rsidRDefault="00C7694B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O kampani </w:t>
      </w:r>
      <w:proofErr w:type="spellStart"/>
      <w:r>
        <w:rPr>
          <w:rFonts w:ascii="Open Sans" w:eastAsia="Open Sans" w:hAnsi="Open Sans" w:cs="Open Sans"/>
          <w:b/>
        </w:rPr>
        <w:t>World</w:t>
      </w:r>
      <w:proofErr w:type="spellEnd"/>
      <w:r>
        <w:rPr>
          <w:rFonts w:ascii="Open Sans" w:eastAsia="Open Sans" w:hAnsi="Open Sans" w:cs="Open Sans"/>
          <w:b/>
        </w:rPr>
        <w:t xml:space="preserve"> GO </w:t>
      </w:r>
      <w:proofErr w:type="spellStart"/>
      <w:r>
        <w:rPr>
          <w:rFonts w:ascii="Open Sans" w:eastAsia="Open Sans" w:hAnsi="Open Sans" w:cs="Open Sans"/>
          <w:b/>
        </w:rPr>
        <w:t>Day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</w:p>
    <w:p w14:paraId="65E6CE4A" w14:textId="41571917" w:rsidR="002B0C26" w:rsidRDefault="002B0C26">
      <w:pPr>
        <w:jc w:val="center"/>
        <w:rPr>
          <w:rFonts w:ascii="Open Sans" w:eastAsia="Open Sans" w:hAnsi="Open Sans" w:cs="Open Sans"/>
          <w:b/>
        </w:rPr>
      </w:pPr>
    </w:p>
    <w:p w14:paraId="1F7A02D3" w14:textId="7C0CAE62" w:rsidR="002B0C26" w:rsidRDefault="002B0C26" w:rsidP="002B0C26">
      <w:pPr>
        <w:rPr>
          <w:rFonts w:ascii="Open Sans" w:eastAsia="Open Sans" w:hAnsi="Open Sans" w:cs="Open Sans"/>
          <w:b/>
        </w:rPr>
      </w:pPr>
      <w:r w:rsidRPr="009E30B5">
        <w:rPr>
          <w:noProof/>
        </w:rPr>
        <w:drawing>
          <wp:anchor distT="0" distB="0" distL="114300" distR="114300" simplePos="0" relativeHeight="251661312" behindDoc="0" locked="0" layoutInCell="1" allowOverlap="1" wp14:anchorId="21D3FF24" wp14:editId="478AD211">
            <wp:simplePos x="0" y="0"/>
            <wp:positionH relativeFrom="column">
              <wp:posOffset>3138442</wp:posOffset>
            </wp:positionH>
            <wp:positionV relativeFrom="paragraph">
              <wp:posOffset>57785</wp:posOffset>
            </wp:positionV>
            <wp:extent cx="685800" cy="510540"/>
            <wp:effectExtent l="0" t="0" r="0" b="0"/>
            <wp:wrapSquare wrapText="bothSides"/>
            <wp:docPr id="42" name="Picture 1" descr="Macintosh HD:Users:Petra:Documents:Jobs:VERONICA z.u.:VERONICA logo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tra:Documents:Jobs:VERONICA z.u.:VERONICA logo-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0B5">
        <w:rPr>
          <w:noProof/>
        </w:rPr>
        <w:drawing>
          <wp:anchor distT="0" distB="0" distL="114300" distR="114300" simplePos="0" relativeHeight="251659264" behindDoc="0" locked="0" layoutInCell="1" allowOverlap="1" wp14:anchorId="79859F85" wp14:editId="4CDBEA94">
            <wp:simplePos x="0" y="0"/>
            <wp:positionH relativeFrom="column">
              <wp:posOffset>9434</wp:posOffset>
            </wp:positionH>
            <wp:positionV relativeFrom="paragraph">
              <wp:posOffset>174897</wp:posOffset>
            </wp:positionV>
            <wp:extent cx="1535430" cy="347345"/>
            <wp:effectExtent l="0" t="0" r="1270" b="0"/>
            <wp:wrapSquare wrapText="bothSides"/>
            <wp:docPr id="41" name="Picture 2" descr="Macintosh HD:Users:Petra:Documents:Jobs:ONKO Unie:Loga, ilustrační fotky:logo_ou c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etra:Documents:Jobs:ONKO Unie:Loga, ilustrační fotky:logo_ou cis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0B5">
        <w:rPr>
          <w:noProof/>
        </w:rPr>
        <w:drawing>
          <wp:anchor distT="0" distB="0" distL="114300" distR="114300" simplePos="0" relativeHeight="251663360" behindDoc="0" locked="0" layoutInCell="1" allowOverlap="1" wp14:anchorId="4131A83E" wp14:editId="7529E242">
            <wp:simplePos x="0" y="0"/>
            <wp:positionH relativeFrom="column">
              <wp:posOffset>5420541</wp:posOffset>
            </wp:positionH>
            <wp:positionV relativeFrom="paragraph">
              <wp:posOffset>176530</wp:posOffset>
            </wp:positionV>
            <wp:extent cx="1369060" cy="300355"/>
            <wp:effectExtent l="0" t="0" r="2540" b="4445"/>
            <wp:wrapSquare wrapText="bothSides"/>
            <wp:docPr id="40" name="Picture 3" descr="Macintosh HD:Users:Petra:Documents:Jobs:VERONICA z.u.:Hippokrates_logo_new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etra:Documents:Jobs:VERONICA z.u.:Hippokrates_logo_new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eastAsia="Open Sans" w:hAnsi="Open Sans" w:cs="Open Sans"/>
          <w:b/>
        </w:rPr>
        <w:t xml:space="preserve"> </w:t>
      </w:r>
    </w:p>
    <w:p w14:paraId="00000028" w14:textId="77777777" w:rsidR="00D35A11" w:rsidRDefault="00D35A11">
      <w:pPr>
        <w:jc w:val="both"/>
        <w:rPr>
          <w:rFonts w:ascii="Open Sans" w:eastAsia="Open Sans" w:hAnsi="Open Sans" w:cs="Open Sans"/>
        </w:rPr>
      </w:pPr>
    </w:p>
    <w:p w14:paraId="59D927E7" w14:textId="77777777" w:rsidR="002B0C26" w:rsidRDefault="002B0C26">
      <w:pPr>
        <w:jc w:val="both"/>
        <w:rPr>
          <w:rFonts w:ascii="Open Sans" w:eastAsia="Open Sans" w:hAnsi="Open Sans" w:cs="Open Sans"/>
        </w:rPr>
      </w:pPr>
    </w:p>
    <w:p w14:paraId="01BDCBB7" w14:textId="77777777" w:rsidR="002B0C26" w:rsidRDefault="002B0C26">
      <w:pPr>
        <w:jc w:val="both"/>
        <w:rPr>
          <w:rFonts w:ascii="Open Sans" w:eastAsia="Open Sans" w:hAnsi="Open Sans" w:cs="Open Sans"/>
        </w:rPr>
      </w:pPr>
    </w:p>
    <w:p w14:paraId="00000029" w14:textId="771BE5BD" w:rsidR="00D35A11" w:rsidRDefault="00C7694B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Na osvětu o prevenci onkogynekologických onemocnění se zaměřuje celosvětová kampaň </w:t>
      </w:r>
      <w:hyperlink r:id="rId9">
        <w:proofErr w:type="spellStart"/>
        <w:r>
          <w:rPr>
            <w:rFonts w:ascii="Open Sans" w:eastAsia="Open Sans" w:hAnsi="Open Sans" w:cs="Open Sans"/>
            <w:color w:val="1155CC"/>
            <w:u w:val="single"/>
          </w:rPr>
          <w:t>World</w:t>
        </w:r>
        <w:proofErr w:type="spellEnd"/>
        <w:r>
          <w:rPr>
            <w:rFonts w:ascii="Open Sans" w:eastAsia="Open Sans" w:hAnsi="Open Sans" w:cs="Open Sans"/>
            <w:color w:val="1155CC"/>
            <w:u w:val="single"/>
          </w:rPr>
          <w:t xml:space="preserve"> GO </w:t>
        </w:r>
        <w:proofErr w:type="spellStart"/>
        <w:r>
          <w:rPr>
            <w:rFonts w:ascii="Open Sans" w:eastAsia="Open Sans" w:hAnsi="Open Sans" w:cs="Open Sans"/>
            <w:color w:val="1155CC"/>
            <w:u w:val="single"/>
          </w:rPr>
          <w:t>Day</w:t>
        </w:r>
        <w:proofErr w:type="spellEnd"/>
      </w:hyperlink>
      <w:r>
        <w:rPr>
          <w:rFonts w:ascii="Open Sans" w:eastAsia="Open Sans" w:hAnsi="Open Sans" w:cs="Open Sans"/>
        </w:rPr>
        <w:t xml:space="preserve">. Kampaň již třetím rokem v ČR zastřešuje obecně prospěšná společnost </w:t>
      </w:r>
      <w:hyperlink r:id="rId10">
        <w:r>
          <w:rPr>
            <w:rFonts w:ascii="Open Sans" w:eastAsia="Open Sans" w:hAnsi="Open Sans" w:cs="Open Sans"/>
            <w:color w:val="1155CC"/>
            <w:u w:val="single"/>
          </w:rPr>
          <w:t>ONKO Unie</w:t>
        </w:r>
      </w:hyperlink>
      <w:r>
        <w:rPr>
          <w:rFonts w:ascii="Open Sans" w:eastAsia="Open Sans" w:hAnsi="Open Sans" w:cs="Open Sans"/>
        </w:rPr>
        <w:t xml:space="preserve"> ve spolupráci s </w:t>
      </w:r>
      <w:hyperlink r:id="rId11">
        <w:r>
          <w:rPr>
            <w:rFonts w:ascii="Open Sans" w:eastAsia="Open Sans" w:hAnsi="Open Sans" w:cs="Open Sans"/>
            <w:color w:val="1155CC"/>
            <w:u w:val="single"/>
          </w:rPr>
          <w:t>Pacientskou organizací VERONICA</w:t>
        </w:r>
      </w:hyperlink>
      <w:r>
        <w:rPr>
          <w:rFonts w:ascii="Open Sans" w:eastAsia="Open Sans" w:hAnsi="Open Sans" w:cs="Open Sans"/>
        </w:rPr>
        <w:t xml:space="preserve"> a </w:t>
      </w:r>
      <w:hyperlink r:id="rId12">
        <w:r>
          <w:rPr>
            <w:rFonts w:ascii="Open Sans" w:eastAsia="Open Sans" w:hAnsi="Open Sans" w:cs="Open Sans"/>
            <w:color w:val="1155CC"/>
            <w:u w:val="single"/>
          </w:rPr>
          <w:t>Nadačním fondem Hippokrates</w:t>
        </w:r>
      </w:hyperlink>
      <w:r>
        <w:rPr>
          <w:rFonts w:ascii="Open Sans" w:eastAsia="Open Sans" w:hAnsi="Open Sans" w:cs="Open Sans"/>
        </w:rPr>
        <w:t xml:space="preserve">. </w:t>
      </w:r>
      <w:r w:rsidR="000D2C86" w:rsidRPr="000D2C86">
        <w:rPr>
          <w:rFonts w:ascii="Open Sans" w:eastAsia="Open Sans" w:hAnsi="Open Sans" w:cs="Open Sans"/>
          <w:i/>
          <w:iCs/>
        </w:rPr>
        <w:t>„</w:t>
      </w:r>
      <w:r w:rsidRPr="000D2C86">
        <w:rPr>
          <w:rFonts w:ascii="Open Sans" w:eastAsia="Open Sans" w:hAnsi="Open Sans" w:cs="Open Sans"/>
          <w:i/>
          <w:iCs/>
        </w:rPr>
        <w:t xml:space="preserve">Za podporu při edukaci veřejnosti patří velký dík zúčastněným lékařům a ženám, které otevřeně sdílí své zkušenosti s nemocí. Již tradičně se 20. září spolu se zástupci médií a širokou veřejností vydáváme na </w:t>
      </w:r>
      <w:hyperlink r:id="rId13">
        <w:r w:rsidRPr="000D2C86">
          <w:rPr>
            <w:rFonts w:ascii="Open Sans" w:eastAsia="Open Sans" w:hAnsi="Open Sans" w:cs="Open Sans"/>
            <w:i/>
            <w:iCs/>
            <w:color w:val="1155CC"/>
            <w:u w:val="single"/>
          </w:rPr>
          <w:t>Fialovou cyklojízdu</w:t>
        </w:r>
      </w:hyperlink>
      <w:r w:rsidRPr="000D2C86">
        <w:rPr>
          <w:rFonts w:ascii="Open Sans" w:eastAsia="Open Sans" w:hAnsi="Open Sans" w:cs="Open Sans"/>
          <w:i/>
          <w:iCs/>
        </w:rPr>
        <w:t>, abychom vyjádřili solidaritu ženám, které s onkogynekologickým onemocněním bojují</w:t>
      </w:r>
      <w:r w:rsidR="000D2C86" w:rsidRPr="000D2C86">
        <w:rPr>
          <w:rFonts w:ascii="Open Sans" w:eastAsia="Open Sans" w:hAnsi="Open Sans" w:cs="Open Sans"/>
          <w:i/>
          <w:iCs/>
        </w:rPr>
        <w:t>,</w:t>
      </w:r>
      <w:r w:rsidRPr="000D2C86">
        <w:rPr>
          <w:rFonts w:ascii="Open Sans" w:eastAsia="Open Sans" w:hAnsi="Open Sans" w:cs="Open Sans"/>
          <w:i/>
          <w:iCs/>
        </w:rPr>
        <w:t xml:space="preserve"> a zároveň upozornil</w:t>
      </w:r>
      <w:r w:rsidR="000D2C86" w:rsidRPr="000D2C86">
        <w:rPr>
          <w:rFonts w:ascii="Open Sans" w:eastAsia="Open Sans" w:hAnsi="Open Sans" w:cs="Open Sans"/>
          <w:i/>
          <w:iCs/>
        </w:rPr>
        <w:t>i</w:t>
      </w:r>
      <w:r w:rsidRPr="000D2C86">
        <w:rPr>
          <w:rFonts w:ascii="Open Sans" w:eastAsia="Open Sans" w:hAnsi="Open Sans" w:cs="Open Sans"/>
          <w:i/>
          <w:iCs/>
        </w:rPr>
        <w:t xml:space="preserve"> na důležitost prevence,”</w:t>
      </w:r>
      <w:r>
        <w:rPr>
          <w:rFonts w:ascii="Open Sans" w:eastAsia="Open Sans" w:hAnsi="Open Sans" w:cs="Open Sans"/>
        </w:rPr>
        <w:t xml:space="preserve"> přibližuje Petra Adámková, ředitelka ONKO Unie. </w:t>
      </w:r>
    </w:p>
    <w:p w14:paraId="0000002A" w14:textId="77777777" w:rsidR="00D35A11" w:rsidRDefault="00D35A11">
      <w:pPr>
        <w:jc w:val="both"/>
        <w:rPr>
          <w:rFonts w:ascii="Open Sans" w:eastAsia="Open Sans" w:hAnsi="Open Sans" w:cs="Open Sans"/>
        </w:rPr>
      </w:pPr>
    </w:p>
    <w:p w14:paraId="0000002B" w14:textId="77777777" w:rsidR="00D35A11" w:rsidRDefault="00C7694B">
      <w:pPr>
        <w:jc w:val="center"/>
        <w:rPr>
          <w:rFonts w:ascii="Open Sans" w:eastAsia="Open Sans" w:hAnsi="Open Sans" w:cs="Open Sans"/>
          <w:color w:val="1C1E21"/>
        </w:rPr>
      </w:pPr>
      <w:r>
        <w:rPr>
          <w:rFonts w:ascii="Open Sans" w:eastAsia="Open Sans" w:hAnsi="Open Sans" w:cs="Open Sans"/>
          <w:color w:val="1C1E21"/>
        </w:rPr>
        <w:t xml:space="preserve">/// Konec tiskové zprávy /// </w:t>
      </w:r>
    </w:p>
    <w:p w14:paraId="0000002C" w14:textId="77777777" w:rsidR="00D35A11" w:rsidRDefault="00C7694B">
      <w:pPr>
        <w:jc w:val="center"/>
        <w:rPr>
          <w:rFonts w:ascii="Open Sans" w:eastAsia="Open Sans" w:hAnsi="Open Sans" w:cs="Open Sans"/>
          <w:color w:val="1C1E21"/>
        </w:rPr>
      </w:pPr>
      <w:r>
        <w:rPr>
          <w:rFonts w:ascii="Open Sans" w:eastAsia="Open Sans" w:hAnsi="Open Sans" w:cs="Open Sans"/>
          <w:color w:val="1C1E21"/>
        </w:rPr>
        <w:t xml:space="preserve"> </w:t>
      </w:r>
    </w:p>
    <w:p w14:paraId="0000002D" w14:textId="77777777" w:rsidR="00D35A11" w:rsidRDefault="00C7694B">
      <w:pPr>
        <w:jc w:val="both"/>
        <w:rPr>
          <w:rFonts w:ascii="Open Sans" w:eastAsia="Open Sans" w:hAnsi="Open Sans" w:cs="Open Sans"/>
          <w:color w:val="1C1E21"/>
        </w:rPr>
      </w:pPr>
      <w:r>
        <w:rPr>
          <w:rFonts w:ascii="Open Sans" w:eastAsia="Open Sans" w:hAnsi="Open Sans" w:cs="Open Sans"/>
          <w:color w:val="1C1E21"/>
        </w:rPr>
        <w:t>Kontakty pro média:</w:t>
      </w:r>
    </w:p>
    <w:p w14:paraId="0000002E" w14:textId="77777777" w:rsidR="00D35A11" w:rsidRDefault="00C7694B">
      <w:pPr>
        <w:jc w:val="both"/>
        <w:rPr>
          <w:rFonts w:ascii="Open Sans" w:eastAsia="Open Sans" w:hAnsi="Open Sans" w:cs="Open Sans"/>
          <w:color w:val="1C1E21"/>
        </w:rPr>
      </w:pPr>
      <w:r>
        <w:rPr>
          <w:rFonts w:ascii="Open Sans" w:eastAsia="Open Sans" w:hAnsi="Open Sans" w:cs="Open Sans"/>
          <w:color w:val="1C1E21"/>
        </w:rPr>
        <w:t xml:space="preserve"> </w:t>
      </w:r>
    </w:p>
    <w:p w14:paraId="0000002F" w14:textId="77777777" w:rsidR="00D35A11" w:rsidRDefault="00C7694B">
      <w:pPr>
        <w:jc w:val="both"/>
        <w:rPr>
          <w:rFonts w:ascii="Open Sans" w:eastAsia="Open Sans" w:hAnsi="Open Sans" w:cs="Open Sans"/>
          <w:color w:val="0563C1"/>
          <w:u w:val="single"/>
        </w:rPr>
      </w:pPr>
      <w:r>
        <w:rPr>
          <w:rFonts w:ascii="Open Sans" w:eastAsia="Open Sans" w:hAnsi="Open Sans" w:cs="Open Sans"/>
          <w:color w:val="1C1E21"/>
        </w:rPr>
        <w:t>ADDICTS PUBLIC RELATIONS s.r.o. |</w:t>
      </w:r>
      <w:hyperlink r:id="rId14">
        <w:r>
          <w:rPr>
            <w:rFonts w:ascii="Open Sans" w:eastAsia="Open Sans" w:hAnsi="Open Sans" w:cs="Open Sans"/>
            <w:color w:val="1C1E21"/>
          </w:rPr>
          <w:t xml:space="preserve"> </w:t>
        </w:r>
      </w:hyperlink>
      <w:hyperlink r:id="rId15">
        <w:r>
          <w:rPr>
            <w:rFonts w:ascii="Open Sans" w:eastAsia="Open Sans" w:hAnsi="Open Sans" w:cs="Open Sans"/>
            <w:color w:val="0563C1"/>
            <w:u w:val="single"/>
          </w:rPr>
          <w:t>www.addicts.cz</w:t>
        </w:r>
      </w:hyperlink>
    </w:p>
    <w:p w14:paraId="00000030" w14:textId="77777777" w:rsidR="00D35A11" w:rsidRDefault="00C7694B">
      <w:pPr>
        <w:jc w:val="both"/>
        <w:rPr>
          <w:rFonts w:ascii="Open Sans" w:eastAsia="Open Sans" w:hAnsi="Open Sans" w:cs="Open Sans"/>
          <w:color w:val="1C1E21"/>
        </w:rPr>
      </w:pPr>
      <w:r>
        <w:rPr>
          <w:rFonts w:ascii="Open Sans" w:eastAsia="Open Sans" w:hAnsi="Open Sans" w:cs="Open Sans"/>
          <w:color w:val="1C1E21"/>
        </w:rPr>
        <w:t xml:space="preserve"> </w:t>
      </w:r>
    </w:p>
    <w:tbl>
      <w:tblPr>
        <w:tblStyle w:val="a"/>
        <w:tblW w:w="91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60"/>
        <w:gridCol w:w="4575"/>
      </w:tblGrid>
      <w:tr w:rsidR="00D35A11" w14:paraId="07A0C8E8" w14:textId="77777777">
        <w:trPr>
          <w:trHeight w:val="47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D35A11" w:rsidRDefault="00C7694B">
            <w:pPr>
              <w:spacing w:line="27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Lenka Hájková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D35A11" w:rsidRDefault="00C7694B">
            <w:pPr>
              <w:spacing w:line="27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Michal Večeřa</w:t>
            </w:r>
          </w:p>
        </w:tc>
      </w:tr>
      <w:tr w:rsidR="00D35A11" w14:paraId="3E4832DD" w14:textId="77777777">
        <w:trPr>
          <w:trHeight w:val="47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D35A11" w:rsidRDefault="00C7694B">
            <w:pPr>
              <w:spacing w:line="270" w:lineRule="auto"/>
              <w:jc w:val="both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communications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manager</w:t>
            </w:r>
            <w:proofErr w:type="spellEnd"/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D35A11" w:rsidRDefault="00C7694B">
            <w:pPr>
              <w:spacing w:line="270" w:lineRule="auto"/>
              <w:jc w:val="both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communications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manager</w:t>
            </w:r>
            <w:proofErr w:type="spellEnd"/>
          </w:p>
        </w:tc>
      </w:tr>
      <w:tr w:rsidR="00D35A11" w14:paraId="72D4262B" w14:textId="77777777">
        <w:trPr>
          <w:trHeight w:val="47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D35A11" w:rsidRDefault="00C7694B">
            <w:pPr>
              <w:spacing w:line="27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+420 775 918 019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D35A11" w:rsidRDefault="00C7694B">
            <w:pPr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+420 778 757 006</w:t>
            </w:r>
          </w:p>
        </w:tc>
      </w:tr>
      <w:tr w:rsidR="00D35A11" w14:paraId="4FC93050" w14:textId="77777777">
        <w:trPr>
          <w:trHeight w:val="47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D35A11" w:rsidRDefault="00C7694B">
            <w:pPr>
              <w:spacing w:line="270" w:lineRule="auto"/>
              <w:jc w:val="both"/>
              <w:rPr>
                <w:rFonts w:ascii="Open Sans" w:eastAsia="Open Sans" w:hAnsi="Open Sans" w:cs="Open Sans"/>
                <w:color w:val="0563C1"/>
              </w:rPr>
            </w:pPr>
            <w:r>
              <w:rPr>
                <w:rFonts w:ascii="Open Sans" w:eastAsia="Open Sans" w:hAnsi="Open Sans" w:cs="Open Sans"/>
                <w:color w:val="0563C1"/>
              </w:rPr>
              <w:t>lenka.hajkova@addicts.cz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D35A11" w:rsidRDefault="00C7694B">
            <w:pPr>
              <w:jc w:val="both"/>
              <w:rPr>
                <w:rFonts w:ascii="Open Sans" w:eastAsia="Open Sans" w:hAnsi="Open Sans" w:cs="Open Sans"/>
                <w:color w:val="0563C1"/>
              </w:rPr>
            </w:pPr>
            <w:r>
              <w:rPr>
                <w:rFonts w:ascii="Open Sans" w:eastAsia="Open Sans" w:hAnsi="Open Sans" w:cs="Open Sans"/>
                <w:color w:val="0563C1"/>
              </w:rPr>
              <w:t>michal.vecera@addicts.cz</w:t>
            </w:r>
          </w:p>
        </w:tc>
      </w:tr>
    </w:tbl>
    <w:p w14:paraId="00000039" w14:textId="77777777" w:rsidR="00D35A11" w:rsidRDefault="00C7694B">
      <w:pPr>
        <w:spacing w:after="160" w:line="256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p w14:paraId="0000003A" w14:textId="77777777" w:rsidR="00D35A11" w:rsidRDefault="00D572AD">
      <w:pPr>
        <w:spacing w:after="160" w:line="256" w:lineRule="auto"/>
        <w:jc w:val="both"/>
      </w:pPr>
      <w:hyperlink r:id="rId16">
        <w:r w:rsidR="00C7694B">
          <w:rPr>
            <w:rFonts w:ascii="Open Sans" w:eastAsia="Open Sans" w:hAnsi="Open Sans" w:cs="Open Sans"/>
            <w:color w:val="0563C1"/>
            <w:u w:val="single"/>
          </w:rPr>
          <w:t>www.onko-unie.cz</w:t>
        </w:r>
      </w:hyperlink>
    </w:p>
    <w:p w14:paraId="0000003B" w14:textId="77777777" w:rsidR="00D35A11" w:rsidRDefault="00D572AD">
      <w:pPr>
        <w:spacing w:after="160" w:line="256" w:lineRule="auto"/>
        <w:jc w:val="both"/>
      </w:pPr>
      <w:hyperlink r:id="rId17">
        <w:r w:rsidR="00C7694B">
          <w:rPr>
            <w:rFonts w:ascii="Open Sans" w:eastAsia="Open Sans" w:hAnsi="Open Sans" w:cs="Open Sans"/>
            <w:color w:val="0563C1"/>
            <w:u w:val="single"/>
          </w:rPr>
          <w:t>www.pacientska-organizace.cz</w:t>
        </w:r>
      </w:hyperlink>
    </w:p>
    <w:p w14:paraId="0000003C" w14:textId="77777777" w:rsidR="00D35A11" w:rsidRDefault="00D572AD">
      <w:pPr>
        <w:spacing w:after="160" w:line="256" w:lineRule="auto"/>
        <w:jc w:val="both"/>
        <w:rPr>
          <w:rFonts w:ascii="Open Sans" w:eastAsia="Open Sans" w:hAnsi="Open Sans" w:cs="Open Sans"/>
          <w:color w:val="0563C1"/>
          <w:u w:val="single"/>
        </w:rPr>
      </w:pPr>
      <w:hyperlink r:id="rId18">
        <w:r w:rsidR="00C7694B">
          <w:rPr>
            <w:rFonts w:ascii="Open Sans" w:eastAsia="Open Sans" w:hAnsi="Open Sans" w:cs="Open Sans"/>
            <w:color w:val="0563C1"/>
            <w:u w:val="single"/>
          </w:rPr>
          <w:t>www.nadace-hippokrates.cz</w:t>
        </w:r>
      </w:hyperlink>
    </w:p>
    <w:p w14:paraId="0000003D" w14:textId="77777777" w:rsidR="00D35A11" w:rsidRDefault="00D35A11">
      <w:pPr>
        <w:spacing w:after="160" w:line="256" w:lineRule="auto"/>
        <w:jc w:val="both"/>
        <w:rPr>
          <w:rFonts w:ascii="Open Sans" w:eastAsia="Open Sans" w:hAnsi="Open Sans" w:cs="Open Sans"/>
          <w:color w:val="0563C1"/>
          <w:u w:val="single"/>
        </w:rPr>
      </w:pPr>
    </w:p>
    <w:p w14:paraId="0000003E" w14:textId="77777777" w:rsidR="00D35A11" w:rsidRDefault="00D35A11">
      <w:pPr>
        <w:spacing w:after="160" w:line="256" w:lineRule="auto"/>
        <w:jc w:val="both"/>
        <w:rPr>
          <w:rFonts w:ascii="Open Sans" w:eastAsia="Open Sans" w:hAnsi="Open Sans" w:cs="Open Sans"/>
          <w:color w:val="0563C1"/>
          <w:u w:val="single"/>
        </w:rPr>
      </w:pPr>
    </w:p>
    <w:p w14:paraId="0000003F" w14:textId="77777777" w:rsidR="00D35A11" w:rsidRDefault="00D35A11">
      <w:pPr>
        <w:jc w:val="both"/>
        <w:rPr>
          <w:rFonts w:ascii="Open Sans" w:eastAsia="Open Sans" w:hAnsi="Open Sans" w:cs="Open Sans"/>
        </w:rPr>
      </w:pPr>
    </w:p>
    <w:sectPr w:rsidR="00D35A11" w:rsidSect="002B0C2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581" w:right="566" w:bottom="566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65E1" w14:textId="77777777" w:rsidR="00D572AD" w:rsidRDefault="00D572AD" w:rsidP="002B0C26">
      <w:pPr>
        <w:spacing w:line="240" w:lineRule="auto"/>
      </w:pPr>
      <w:r>
        <w:separator/>
      </w:r>
    </w:p>
  </w:endnote>
  <w:endnote w:type="continuationSeparator" w:id="0">
    <w:p w14:paraId="218E9A08" w14:textId="77777777" w:rsidR="00D572AD" w:rsidRDefault="00D572AD" w:rsidP="002B0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23DB" w14:textId="77777777" w:rsidR="004850ED" w:rsidRDefault="004850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4C10" w14:textId="77777777" w:rsidR="004850ED" w:rsidRDefault="004850E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D52E" w14:textId="77777777" w:rsidR="004850ED" w:rsidRDefault="004850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50EAE" w14:textId="77777777" w:rsidR="00D572AD" w:rsidRDefault="00D572AD" w:rsidP="002B0C26">
      <w:pPr>
        <w:spacing w:line="240" w:lineRule="auto"/>
      </w:pPr>
      <w:r>
        <w:separator/>
      </w:r>
    </w:p>
  </w:footnote>
  <w:footnote w:type="continuationSeparator" w:id="0">
    <w:p w14:paraId="03E6E3AD" w14:textId="77777777" w:rsidR="00D572AD" w:rsidRDefault="00D572AD" w:rsidP="002B0C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CD1A" w14:textId="77777777" w:rsidR="002B0C26" w:rsidRDefault="002B0C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3603" w14:textId="0E8644C0" w:rsidR="002B0C26" w:rsidRDefault="002B0C26" w:rsidP="002B0C26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7943DE" wp14:editId="2D7A48D4">
          <wp:simplePos x="0" y="0"/>
          <wp:positionH relativeFrom="column">
            <wp:posOffset>-117566</wp:posOffset>
          </wp:positionH>
          <wp:positionV relativeFrom="paragraph">
            <wp:posOffset>-248194</wp:posOffset>
          </wp:positionV>
          <wp:extent cx="1357200" cy="547200"/>
          <wp:effectExtent l="0" t="0" r="1905" b="0"/>
          <wp:wrapTight wrapText="bothSides">
            <wp:wrapPolygon edited="0">
              <wp:start x="0" y="0"/>
              <wp:lineTo x="0" y="21073"/>
              <wp:lineTo x="21428" y="21073"/>
              <wp:lineTo x="21428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624E2" w14:textId="77777777" w:rsidR="002B0C26" w:rsidRDefault="002B0C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11"/>
    <w:rsid w:val="000D2C86"/>
    <w:rsid w:val="002447D6"/>
    <w:rsid w:val="002B0C26"/>
    <w:rsid w:val="00412D01"/>
    <w:rsid w:val="004850ED"/>
    <w:rsid w:val="00635D6D"/>
    <w:rsid w:val="0064302C"/>
    <w:rsid w:val="006E370B"/>
    <w:rsid w:val="00773EDF"/>
    <w:rsid w:val="0079270B"/>
    <w:rsid w:val="008C7507"/>
    <w:rsid w:val="009256D8"/>
    <w:rsid w:val="00BD5CF6"/>
    <w:rsid w:val="00C7694B"/>
    <w:rsid w:val="00D35A11"/>
    <w:rsid w:val="00D5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EF0F4"/>
  <w15:docId w15:val="{6EAD9B47-3BBD-9841-9178-3DA66A05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B0C2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C26"/>
  </w:style>
  <w:style w:type="paragraph" w:styleId="Zpat">
    <w:name w:val="footer"/>
    <w:basedOn w:val="Normln"/>
    <w:link w:val="ZpatChar"/>
    <w:uiPriority w:val="99"/>
    <w:unhideWhenUsed/>
    <w:rsid w:val="002B0C2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facebook.com/events/969400907188786" TargetMode="External"/><Relationship Id="rId18" Type="http://schemas.openxmlformats.org/officeDocument/2006/relationships/hyperlink" Target="http://www.nadace-hippokrates.cz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hyperlink" Target="https://www.nadace-hippokrates.cz/" TargetMode="External"/><Relationship Id="rId17" Type="http://schemas.openxmlformats.org/officeDocument/2006/relationships/hyperlink" Target="http://www.pacientska-organizace.cz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nko-unie.cz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pacientska-organizace.cz/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www.addicts.cz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onko-unie.cz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worldgoday.org/" TargetMode="External"/><Relationship Id="rId14" Type="http://schemas.openxmlformats.org/officeDocument/2006/relationships/hyperlink" Target="http://www.addicts.cz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1592</Words>
  <Characters>9397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 Vecera</cp:lastModifiedBy>
  <cp:revision>3</cp:revision>
  <dcterms:created xsi:type="dcterms:W3CDTF">2021-09-16T19:21:00Z</dcterms:created>
  <dcterms:modified xsi:type="dcterms:W3CDTF">2021-09-19T08:41:00Z</dcterms:modified>
</cp:coreProperties>
</file>